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00"/>
      </w:pPr>
      <w:r>
        <w:rPr>
          <w:rFonts w:ascii="Arial" w:cs="Arial" w:eastAsia="Arial" w:hAnsi="Arial"/>
          <w:b/>
          <w:bCs/>
          <w:color w:val="1A4FBE"/>
          <w:sz w:val="40"/>
          <w:szCs w:val="40"/>
        </w:rPr>
        <w:t xml:space="preserve">Activity Report</w:t>
      </w:r>
    </w:p>
    <w:p>
      <w:pPr>
        <w:spacing w:before="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Erasmus+ KA210 / KA220 — Internal Project Documentation</w:t>
      </w:r>
    </w:p>
    <w:p>
      <w:pPr>
        <w:pBdr>
          <w:bottom w:val="single" w:color="DDE3F0" w:sz="4" w:space="1"/>
        </w:pBdr>
        <w:spacing w:before="0" w:after="30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Complete one report within 48 hours of every activity. Save to the shared project folder.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8"/>
        <w:gridCol w:w="6318"/>
      </w:tblGrid>
      <w:tr>
        <w:tc>
          <w:tcPr>
            <w:tcW w:type="dxa" w:w="9026"/>
            <w:gridSpan w:val="2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0D308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 REPORT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Activity Title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Enter the name of the activity — e.g. Transnational Meeting 2 / Pilot Workshop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Work Package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WP number and title — e.g. WP3 Curriculum Development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Date(s)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Exact start and end dates of the activity, including travel days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Location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City and country — or 'Online' if virtual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Lead Organisation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Full name of the partner organisation responsible for this activity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Contributing Partners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Names of other partner organisations who participated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Number of Participants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Total number — break down by partner organisation if more than one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Activity Description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3–5 sentences: what happened, what was discussed or delivered, what decisions were made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Non-formal Methods Used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e.g. group work, workshop, simulation, peer learning, debate — describe briefly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Outputs Produced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Named deliverables produced — e.g. meeting minutes, draft module v1, pilot evaluation form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Link to Approved Plan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Does this activity match the approved work plan? If not, describe the deviation and reason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Fewer Opportunities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Did any participants face barriers to participation? If yes, describe the support provided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Evidence Attached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List all supporting documents — attendance list, photos, minutes, receipts, output files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Completed By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Name, organisation, role and date of completion</w:t>
            </w:r>
          </w:p>
        </w:tc>
      </w:tr>
    </w:tbl>
    <w:p>
      <w:pPr>
        <w:spacing w:before="400" w:after="80"/>
      </w:pPr>
      <w:r>
        <w:rPr>
          <w:rFonts w:ascii="Arial" w:cs="Arial" w:eastAsia="Arial" w:hAnsi="Arial"/>
          <w:b/>
          <w:bCs/>
          <w:color w:val="1A4FBE"/>
          <w:sz w:val="20"/>
          <w:szCs w:val="20"/>
        </w:rPr>
        <w:t xml:space="preserve">Notes / Follow-up Actions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40"/>
              <w:bottom w:type="dxa" w:w="2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Enter any follow-up actions, next steps or issues to flag to the coordinator.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4FBE" w:sz="6" w:space="1"/>
      </w:pBdr>
      <w:tabs>
        <w:tab w:val="right" w:pos="9026"/>
      </w:tabs>
      <w:spacing w:before="100"/>
    </w:pPr>
    <w:r>
      <w:rPr>
        <w:rFonts w:ascii="Arial" w:cs="Arial" w:eastAsia="Arial" w:hAnsi="Arial"/>
        <w:color w:val="555555"/>
        <w:sz w:val="16"/>
        <w:szCs w:val="16"/>
      </w:rPr>
      <w:t xml:space="preserve">GrowthProjects.eu  |  Activity Report Template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555555"/>
        <w:sz w:val="16"/>
        <w:szCs w:val="16"/>
      </w:rPr>
      <w:t xml:space="preserve">Page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4FBE" w:sz="6" w:space="1"/>
      </w:pBdr>
      <w:spacing w:after="160"/>
    </w:pPr>
    <w:r>
      <w:rPr>
        <w:rFonts w:ascii="Arial" w:cs="Arial" w:eastAsia="Arial" w:hAnsi="Arial"/>
        <w:b/>
        <w:bCs/>
        <w:color w:val="1A4FBE"/>
        <w:sz w:val="26"/>
        <w:szCs w:val="26"/>
      </w:rPr>
      <w:t xml:space="preserve">Erasmus+ Activity Report</w:t>
    </w:r>
    <w:r>
      <w:rPr>
        <w:rFonts w:ascii="Arial" w:cs="Arial" w:eastAsia="Arial" w:hAnsi="Arial"/>
        <w:color w:val="555555"/>
        <w:sz w:val="20"/>
        <w:szCs w:val="20"/>
      </w:rPr>
      <w:t xml:space="preserve">   |   GrowthProjects.eu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2026-03-23T15:56:06.673Z</dcterms:created>
  <dcterms:modified xsi:type="dcterms:W3CDTF">2026-03-23T15:56:06.674Z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